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49ADF" w14:textId="77777777" w:rsidR="009A7C32" w:rsidRPr="009A7C32" w:rsidRDefault="009A7C32" w:rsidP="009A7C32">
      <w:pPr>
        <w:rPr>
          <w:rFonts w:ascii="Arial" w:hAnsi="Arial" w:cs="Arial"/>
          <w:lang w:val="ru-RU"/>
        </w:rPr>
      </w:pPr>
    </w:p>
    <w:p w14:paraId="0E8610F1" w14:textId="77777777" w:rsidR="009A7C32" w:rsidRPr="009A7C32" w:rsidRDefault="009A7C32" w:rsidP="009A7C32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</w:pPr>
      <w:r w:rsidRPr="009A7C32">
        <w:rPr>
          <w:rFonts w:ascii="Arial" w:eastAsia="Times New Roman" w:hAnsi="Arial" w:cs="Arial"/>
          <w:noProof/>
          <w:color w:val="202122"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0B2D4EDE" wp14:editId="64375371">
            <wp:simplePos x="0" y="0"/>
            <wp:positionH relativeFrom="column">
              <wp:posOffset>1905</wp:posOffset>
            </wp:positionH>
            <wp:positionV relativeFrom="paragraph">
              <wp:posOffset>72390</wp:posOffset>
            </wp:positionV>
            <wp:extent cx="2185670" cy="2184400"/>
            <wp:effectExtent l="0" t="0" r="5080" b="6350"/>
            <wp:wrapTight wrapText="bothSides">
              <wp:wrapPolygon edited="0">
                <wp:start x="377" y="0"/>
                <wp:lineTo x="0" y="377"/>
                <wp:lineTo x="0" y="20909"/>
                <wp:lineTo x="188" y="21474"/>
                <wp:lineTo x="377" y="21474"/>
                <wp:lineTo x="21085" y="21474"/>
                <wp:lineTo x="21274" y="21474"/>
                <wp:lineTo x="21462" y="20909"/>
                <wp:lineTo x="21462" y="377"/>
                <wp:lineTo x="21085" y="0"/>
                <wp:lineTo x="377" y="0"/>
              </wp:wrapPolygon>
            </wp:wrapTight>
            <wp:docPr id="18562776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277687" name="Рисунок 185627768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567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Սույն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գիրքը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թվայնացվել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Գրքասեր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ՀԿ</w:t>
      </w:r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>-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ում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՝</w:t>
      </w:r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հայերենով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գրականության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պահպանման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հանրայնացման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ժամանակակից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թվային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միջավայրում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հասանելի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դարձնելու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նպատակով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Կազմակերպության</w:t>
      </w:r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նախաձեռնությունը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միտված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հայերեն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գրքերի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տեքստերի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տարածմանը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ընթերցանության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խթանմանը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մշակութային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ոչ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նյութական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ժառանգության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պահպանությանը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՝</w:t>
      </w:r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ապահովելով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դրանց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հասանելիությունը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հնարավորինս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լայն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շրջանակների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համար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Մենք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հավատում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ենք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որ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թվայնացումը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ոչ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միայն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պահպանման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միջոց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այլև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գիտելիքի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գրականության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մշակույթի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շարունակական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փոխանցման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կարևոր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ուղի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</w:p>
    <w:p w14:paraId="48449C4F" w14:textId="77777777" w:rsidR="009A7C32" w:rsidRPr="009A7C32" w:rsidRDefault="009A7C32" w:rsidP="009A7C32">
      <w:pPr>
        <w:rPr>
          <w:rFonts w:ascii="Arial" w:hAnsi="Arial" w:cs="Arial"/>
          <w:lang w:val="ru-RU"/>
        </w:rPr>
      </w:pP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Գրքասեր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ՀԿ</w:t>
      </w:r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>-</w:t>
      </w:r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</w:t>
      </w:r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գրքերը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ձայնագրում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թվայնացնում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բացառապես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Ձեր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նվիրատվությունների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շնորհիվ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Կազմակերպությանը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կարող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եք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օժանդակել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հետևյալ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հղումով</w:t>
      </w:r>
      <w:proofErr w:type="spellEnd"/>
      <w:r w:rsidRPr="009A7C3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՝</w:t>
      </w:r>
      <w:r w:rsidRPr="009A7C3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9A7C32">
        <w:rPr>
          <w:rFonts w:ascii="Arial" w:hAnsi="Arial" w:cs="Arial"/>
        </w:rPr>
        <w:fldChar w:fldCharType="begin"/>
      </w:r>
      <w:r w:rsidRPr="009A7C32">
        <w:rPr>
          <w:rFonts w:ascii="Arial" w:hAnsi="Arial" w:cs="Arial"/>
        </w:rPr>
        <w:instrText>HYPERLINK</w:instrText>
      </w:r>
      <w:r w:rsidRPr="009A7C32">
        <w:rPr>
          <w:rFonts w:ascii="Arial" w:hAnsi="Arial" w:cs="Arial"/>
          <w:lang w:val="ru-RU"/>
        </w:rPr>
        <w:instrText xml:space="preserve"> "</w:instrText>
      </w:r>
      <w:r w:rsidRPr="009A7C32">
        <w:rPr>
          <w:rFonts w:ascii="Arial" w:hAnsi="Arial" w:cs="Arial"/>
        </w:rPr>
        <w:instrText>https</w:instrText>
      </w:r>
      <w:r w:rsidRPr="009A7C32">
        <w:rPr>
          <w:rFonts w:ascii="Arial" w:hAnsi="Arial" w:cs="Arial"/>
          <w:lang w:val="ru-RU"/>
        </w:rPr>
        <w:instrText>://</w:instrText>
      </w:r>
      <w:r w:rsidRPr="009A7C32">
        <w:rPr>
          <w:rFonts w:ascii="Arial" w:hAnsi="Arial" w:cs="Arial"/>
        </w:rPr>
        <w:instrText>grqaser</w:instrText>
      </w:r>
      <w:r w:rsidRPr="009A7C32">
        <w:rPr>
          <w:rFonts w:ascii="Arial" w:hAnsi="Arial" w:cs="Arial"/>
          <w:lang w:val="ru-RU"/>
        </w:rPr>
        <w:instrText>.</w:instrText>
      </w:r>
      <w:r w:rsidRPr="009A7C32">
        <w:rPr>
          <w:rFonts w:ascii="Arial" w:hAnsi="Arial" w:cs="Arial"/>
        </w:rPr>
        <w:instrText>org</w:instrText>
      </w:r>
      <w:r w:rsidRPr="009A7C32">
        <w:rPr>
          <w:rFonts w:ascii="Arial" w:hAnsi="Arial" w:cs="Arial"/>
          <w:lang w:val="ru-RU"/>
        </w:rPr>
        <w:instrText>/</w:instrText>
      </w:r>
      <w:r w:rsidRPr="009A7C32">
        <w:rPr>
          <w:rFonts w:ascii="Arial" w:hAnsi="Arial" w:cs="Arial"/>
        </w:rPr>
        <w:instrText>hy</w:instrText>
      </w:r>
      <w:r w:rsidRPr="009A7C32">
        <w:rPr>
          <w:rFonts w:ascii="Arial" w:hAnsi="Arial" w:cs="Arial"/>
          <w:lang w:val="ru-RU"/>
        </w:rPr>
        <w:instrText>/</w:instrText>
      </w:r>
      <w:r w:rsidRPr="009A7C32">
        <w:rPr>
          <w:rFonts w:ascii="Arial" w:hAnsi="Arial" w:cs="Arial"/>
        </w:rPr>
        <w:instrText>donate</w:instrText>
      </w:r>
      <w:r w:rsidRPr="009A7C32">
        <w:rPr>
          <w:rFonts w:ascii="Arial" w:hAnsi="Arial" w:cs="Arial"/>
          <w:lang w:val="ru-RU"/>
        </w:rPr>
        <w:instrText>?</w:instrText>
      </w:r>
      <w:r w:rsidRPr="009A7C32">
        <w:rPr>
          <w:rFonts w:ascii="Arial" w:hAnsi="Arial" w:cs="Arial"/>
        </w:rPr>
        <w:instrText>fbclid</w:instrText>
      </w:r>
      <w:r w:rsidRPr="009A7C32">
        <w:rPr>
          <w:rFonts w:ascii="Arial" w:hAnsi="Arial" w:cs="Arial"/>
          <w:lang w:val="ru-RU"/>
        </w:rPr>
        <w:instrText>=</w:instrText>
      </w:r>
      <w:r w:rsidRPr="009A7C32">
        <w:rPr>
          <w:rFonts w:ascii="Arial" w:hAnsi="Arial" w:cs="Arial"/>
        </w:rPr>
        <w:instrText>IwZXh</w:instrText>
      </w:r>
      <w:r w:rsidRPr="009A7C32">
        <w:rPr>
          <w:rFonts w:ascii="Arial" w:hAnsi="Arial" w:cs="Arial"/>
          <w:lang w:val="ru-RU"/>
        </w:rPr>
        <w:instrText>0</w:instrText>
      </w:r>
      <w:r w:rsidRPr="009A7C32">
        <w:rPr>
          <w:rFonts w:ascii="Arial" w:hAnsi="Arial" w:cs="Arial"/>
        </w:rPr>
        <w:instrText>bgNhZW</w:instrText>
      </w:r>
      <w:r w:rsidRPr="009A7C32">
        <w:rPr>
          <w:rFonts w:ascii="Arial" w:hAnsi="Arial" w:cs="Arial"/>
          <w:lang w:val="ru-RU"/>
        </w:rPr>
        <w:instrText>0</w:instrText>
      </w:r>
      <w:r w:rsidRPr="009A7C32">
        <w:rPr>
          <w:rFonts w:ascii="Arial" w:hAnsi="Arial" w:cs="Arial"/>
        </w:rPr>
        <w:instrText>CMTAAYnJpZBExaFRWaVNsVnBiVGJtalM</w:instrText>
      </w:r>
      <w:r w:rsidRPr="009A7C32">
        <w:rPr>
          <w:rFonts w:ascii="Arial" w:hAnsi="Arial" w:cs="Arial"/>
          <w:lang w:val="ru-RU"/>
        </w:rPr>
        <w:instrText>3</w:instrText>
      </w:r>
      <w:r w:rsidRPr="009A7C32">
        <w:rPr>
          <w:rFonts w:ascii="Arial" w:hAnsi="Arial" w:cs="Arial"/>
        </w:rPr>
        <w:instrText>NXNydGMGYXBwX</w:instrText>
      </w:r>
      <w:r w:rsidRPr="009A7C32">
        <w:rPr>
          <w:rFonts w:ascii="Arial" w:hAnsi="Arial" w:cs="Arial"/>
          <w:lang w:val="ru-RU"/>
        </w:rPr>
        <w:instrText>2</w:instrText>
      </w:r>
      <w:r w:rsidRPr="009A7C32">
        <w:rPr>
          <w:rFonts w:ascii="Arial" w:hAnsi="Arial" w:cs="Arial"/>
        </w:rPr>
        <w:instrText>lkEDIyMjAzOTE</w:instrText>
      </w:r>
      <w:r w:rsidRPr="009A7C32">
        <w:rPr>
          <w:rFonts w:ascii="Arial" w:hAnsi="Arial" w:cs="Arial"/>
          <w:lang w:val="ru-RU"/>
        </w:rPr>
        <w:instrText>3</w:instrText>
      </w:r>
      <w:r w:rsidRPr="009A7C32">
        <w:rPr>
          <w:rFonts w:ascii="Arial" w:hAnsi="Arial" w:cs="Arial"/>
        </w:rPr>
        <w:instrText>ODgyMDA</w:instrText>
      </w:r>
      <w:r w:rsidRPr="009A7C32">
        <w:rPr>
          <w:rFonts w:ascii="Arial" w:hAnsi="Arial" w:cs="Arial"/>
          <w:lang w:val="ru-RU"/>
        </w:rPr>
        <w:instrText>4</w:instrText>
      </w:r>
      <w:r w:rsidRPr="009A7C32">
        <w:rPr>
          <w:rFonts w:ascii="Arial" w:hAnsi="Arial" w:cs="Arial"/>
        </w:rPr>
        <w:instrText>OTIAAR</w:instrText>
      </w:r>
      <w:r w:rsidRPr="009A7C32">
        <w:rPr>
          <w:rFonts w:ascii="Arial" w:hAnsi="Arial" w:cs="Arial"/>
          <w:lang w:val="ru-RU"/>
        </w:rPr>
        <w:instrText>7</w:instrText>
      </w:r>
      <w:r w:rsidRPr="009A7C32">
        <w:rPr>
          <w:rFonts w:ascii="Arial" w:hAnsi="Arial" w:cs="Arial"/>
        </w:rPr>
        <w:instrText>dDlemQgPMkPoCMcRehbhcFb</w:instrText>
      </w:r>
      <w:r w:rsidRPr="009A7C32">
        <w:rPr>
          <w:rFonts w:ascii="Arial" w:hAnsi="Arial" w:cs="Arial"/>
          <w:lang w:val="ru-RU"/>
        </w:rPr>
        <w:instrText>5</w:instrText>
      </w:r>
      <w:r w:rsidRPr="009A7C32">
        <w:rPr>
          <w:rFonts w:ascii="Arial" w:hAnsi="Arial" w:cs="Arial"/>
        </w:rPr>
        <w:instrText>orT</w:instrText>
      </w:r>
      <w:r w:rsidRPr="009A7C32">
        <w:rPr>
          <w:rFonts w:ascii="Arial" w:hAnsi="Arial" w:cs="Arial"/>
          <w:lang w:val="ru-RU"/>
        </w:rPr>
        <w:instrText>1_</w:instrText>
      </w:r>
      <w:r w:rsidRPr="009A7C32">
        <w:rPr>
          <w:rFonts w:ascii="Arial" w:hAnsi="Arial" w:cs="Arial"/>
        </w:rPr>
        <w:instrText>yaxIHKzXZe</w:instrText>
      </w:r>
      <w:r w:rsidRPr="009A7C32">
        <w:rPr>
          <w:rFonts w:ascii="Arial" w:hAnsi="Arial" w:cs="Arial"/>
          <w:lang w:val="ru-RU"/>
        </w:rPr>
        <w:instrText>3</w:instrText>
      </w:r>
      <w:r w:rsidRPr="009A7C32">
        <w:rPr>
          <w:rFonts w:ascii="Arial" w:hAnsi="Arial" w:cs="Arial"/>
        </w:rPr>
        <w:instrText>N</w:instrText>
      </w:r>
      <w:r w:rsidRPr="009A7C32">
        <w:rPr>
          <w:rFonts w:ascii="Arial" w:hAnsi="Arial" w:cs="Arial"/>
          <w:lang w:val="ru-RU"/>
        </w:rPr>
        <w:instrText>_</w:instrText>
      </w:r>
      <w:r w:rsidRPr="009A7C32">
        <w:rPr>
          <w:rFonts w:ascii="Arial" w:hAnsi="Arial" w:cs="Arial"/>
        </w:rPr>
        <w:instrText>LqEBq</w:instrText>
      </w:r>
      <w:r w:rsidRPr="009A7C32">
        <w:rPr>
          <w:rFonts w:ascii="Arial" w:hAnsi="Arial" w:cs="Arial"/>
          <w:lang w:val="ru-RU"/>
        </w:rPr>
        <w:instrText>87</w:instrText>
      </w:r>
      <w:r w:rsidRPr="009A7C32">
        <w:rPr>
          <w:rFonts w:ascii="Arial" w:hAnsi="Arial" w:cs="Arial"/>
        </w:rPr>
        <w:instrText>FfGwhaniCQ</w:instrText>
      </w:r>
      <w:r w:rsidRPr="009A7C32">
        <w:rPr>
          <w:rFonts w:ascii="Arial" w:hAnsi="Arial" w:cs="Arial"/>
          <w:lang w:val="ru-RU"/>
        </w:rPr>
        <w:instrText>_</w:instrText>
      </w:r>
      <w:r w:rsidRPr="009A7C32">
        <w:rPr>
          <w:rFonts w:ascii="Arial" w:hAnsi="Arial" w:cs="Arial"/>
        </w:rPr>
        <w:instrText>aem</w:instrText>
      </w:r>
      <w:r w:rsidRPr="009A7C32">
        <w:rPr>
          <w:rFonts w:ascii="Arial" w:hAnsi="Arial" w:cs="Arial"/>
          <w:lang w:val="ru-RU"/>
        </w:rPr>
        <w:instrText>_</w:instrText>
      </w:r>
      <w:r w:rsidRPr="009A7C32">
        <w:rPr>
          <w:rFonts w:ascii="Arial" w:hAnsi="Arial" w:cs="Arial"/>
        </w:rPr>
        <w:instrText>iCXQIxrVuJMEAnFQ</w:instrText>
      </w:r>
      <w:r w:rsidRPr="009A7C32">
        <w:rPr>
          <w:rFonts w:ascii="Arial" w:hAnsi="Arial" w:cs="Arial"/>
          <w:lang w:val="ru-RU"/>
        </w:rPr>
        <w:instrText>5</w:instrText>
      </w:r>
      <w:r w:rsidRPr="009A7C32">
        <w:rPr>
          <w:rFonts w:ascii="Arial" w:hAnsi="Arial" w:cs="Arial"/>
        </w:rPr>
        <w:instrText>DCXmA</w:instrText>
      </w:r>
      <w:r w:rsidRPr="009A7C32">
        <w:rPr>
          <w:rFonts w:ascii="Arial" w:hAnsi="Arial" w:cs="Arial"/>
          <w:lang w:val="ru-RU"/>
        </w:rPr>
        <w:instrText>"</w:instrText>
      </w:r>
      <w:r w:rsidRPr="009A7C32">
        <w:rPr>
          <w:rFonts w:ascii="Arial" w:hAnsi="Arial" w:cs="Arial"/>
        </w:rPr>
      </w:r>
      <w:r w:rsidRPr="009A7C32">
        <w:rPr>
          <w:rFonts w:ascii="Arial" w:hAnsi="Arial" w:cs="Arial"/>
        </w:rPr>
        <w:fldChar w:fldCharType="separate"/>
      </w:r>
      <w:r w:rsidRPr="009A7C32">
        <w:rPr>
          <w:rStyle w:val="Hyperlink"/>
          <w:rFonts w:ascii="Arial" w:eastAsia="Times New Roman" w:hAnsi="Arial" w:cs="Arial"/>
          <w:bCs/>
          <w:sz w:val="44"/>
          <w:szCs w:val="44"/>
          <w:lang w:eastAsia="ru-RU"/>
        </w:rPr>
        <w:t>https</w:t>
      </w:r>
      <w:r w:rsidRPr="009A7C32">
        <w:rPr>
          <w:rStyle w:val="Hyperlink"/>
          <w:rFonts w:ascii="Arial" w:eastAsia="Times New Roman" w:hAnsi="Arial" w:cs="Arial"/>
          <w:bCs/>
          <w:sz w:val="44"/>
          <w:szCs w:val="44"/>
          <w:lang w:val="ru-RU" w:eastAsia="ru-RU"/>
        </w:rPr>
        <w:t>://</w:t>
      </w:r>
      <w:proofErr w:type="spellStart"/>
      <w:r w:rsidRPr="009A7C32">
        <w:rPr>
          <w:rStyle w:val="Hyperlink"/>
          <w:rFonts w:ascii="Arial" w:eastAsia="Times New Roman" w:hAnsi="Arial" w:cs="Arial"/>
          <w:bCs/>
          <w:sz w:val="44"/>
          <w:szCs w:val="44"/>
          <w:lang w:eastAsia="ru-RU"/>
        </w:rPr>
        <w:t>grqaser</w:t>
      </w:r>
      <w:proofErr w:type="spellEnd"/>
      <w:r w:rsidRPr="009A7C32">
        <w:rPr>
          <w:rStyle w:val="Hyperlink"/>
          <w:rFonts w:ascii="Arial" w:eastAsia="Times New Roman" w:hAnsi="Arial" w:cs="Arial"/>
          <w:bCs/>
          <w:sz w:val="44"/>
          <w:szCs w:val="44"/>
          <w:lang w:val="ru-RU" w:eastAsia="ru-RU"/>
        </w:rPr>
        <w:t>.</w:t>
      </w:r>
      <w:r w:rsidRPr="009A7C32">
        <w:rPr>
          <w:rStyle w:val="Hyperlink"/>
          <w:rFonts w:ascii="Arial" w:eastAsia="Times New Roman" w:hAnsi="Arial" w:cs="Arial"/>
          <w:bCs/>
          <w:sz w:val="44"/>
          <w:szCs w:val="44"/>
          <w:lang w:eastAsia="ru-RU"/>
        </w:rPr>
        <w:t>org</w:t>
      </w:r>
      <w:r w:rsidRPr="009A7C32">
        <w:rPr>
          <w:rStyle w:val="Hyperlink"/>
          <w:rFonts w:ascii="Arial" w:eastAsia="Times New Roman" w:hAnsi="Arial" w:cs="Arial"/>
          <w:bCs/>
          <w:sz w:val="44"/>
          <w:szCs w:val="44"/>
          <w:lang w:val="ru-RU" w:eastAsia="ru-RU"/>
        </w:rPr>
        <w:t>/</w:t>
      </w:r>
      <w:r w:rsidRPr="009A7C32">
        <w:rPr>
          <w:rStyle w:val="Hyperlink"/>
          <w:rFonts w:ascii="Arial" w:eastAsia="Times New Roman" w:hAnsi="Arial" w:cs="Arial"/>
          <w:bCs/>
          <w:sz w:val="44"/>
          <w:szCs w:val="44"/>
          <w:lang w:eastAsia="ru-RU"/>
        </w:rPr>
        <w:t>hy</w:t>
      </w:r>
      <w:r w:rsidRPr="009A7C32">
        <w:rPr>
          <w:rStyle w:val="Hyperlink"/>
          <w:rFonts w:ascii="Arial" w:eastAsia="Times New Roman" w:hAnsi="Arial" w:cs="Arial"/>
          <w:bCs/>
          <w:sz w:val="44"/>
          <w:szCs w:val="44"/>
          <w:lang w:val="ru-RU" w:eastAsia="ru-RU"/>
        </w:rPr>
        <w:t>/</w:t>
      </w:r>
      <w:r w:rsidRPr="009A7C32">
        <w:rPr>
          <w:rStyle w:val="Hyperlink"/>
          <w:rFonts w:ascii="Arial" w:eastAsia="Times New Roman" w:hAnsi="Arial" w:cs="Arial"/>
          <w:bCs/>
          <w:sz w:val="44"/>
          <w:szCs w:val="44"/>
          <w:lang w:eastAsia="ru-RU"/>
        </w:rPr>
        <w:t>donate</w:t>
      </w:r>
      <w:r w:rsidRPr="009A7C32">
        <w:rPr>
          <w:rFonts w:ascii="Arial" w:hAnsi="Arial" w:cs="Arial"/>
        </w:rPr>
        <w:fldChar w:fldCharType="end"/>
      </w:r>
    </w:p>
    <w:p w14:paraId="6BE3111E" w14:textId="77777777" w:rsidR="009A7C32" w:rsidRPr="009A7C32" w:rsidRDefault="009A7C32" w:rsidP="00FD1F75">
      <w:pPr>
        <w:pStyle w:val="NoSpacing"/>
        <w:rPr>
          <w:rFonts w:ascii="Arial" w:hAnsi="Arial" w:cs="Arial"/>
          <w:lang w:val="hy-AM" w:eastAsia="hy-AM"/>
        </w:rPr>
      </w:pPr>
    </w:p>
    <w:p w14:paraId="1BEE7B64" w14:textId="1A312EF4" w:rsidR="00FD1F75" w:rsidRPr="009A7C32" w:rsidRDefault="00FD1F75" w:rsidP="00FD1F75">
      <w:pPr>
        <w:pStyle w:val="NoSpacing"/>
        <w:rPr>
          <w:rFonts w:ascii="Arial" w:hAnsi="Arial" w:cs="Arial"/>
          <w:lang w:val="hy-AM" w:eastAsia="hy-AM"/>
        </w:rPr>
      </w:pPr>
      <w:r w:rsidRPr="009A7C32">
        <w:rPr>
          <w:rFonts w:ascii="Arial" w:hAnsi="Arial" w:cs="Arial"/>
          <w:lang w:val="hy-AM" w:eastAsia="hy-AM"/>
        </w:rPr>
        <w:t>Ստուգված</w:t>
      </w:r>
    </w:p>
    <w:p w14:paraId="39C18B70" w14:textId="02A59695" w:rsidR="00FD1F75" w:rsidRPr="009A7C32" w:rsidRDefault="00FD1F75" w:rsidP="00FD1F75">
      <w:pPr>
        <w:pStyle w:val="NoSpacing"/>
        <w:rPr>
          <w:rFonts w:ascii="Arial" w:hAnsi="Arial" w:cs="Arial"/>
          <w:lang w:val="hy-AM" w:eastAsia="hy-AM"/>
        </w:rPr>
      </w:pPr>
      <w:r w:rsidRPr="009A7C32">
        <w:rPr>
          <w:rFonts w:ascii="Arial" w:hAnsi="Arial" w:cs="Arial"/>
          <w:lang w:val="hy-AM" w:eastAsia="hy-AM"/>
        </w:rPr>
        <w:t>Հայ գրականություն, Արձակ, Պատմվածք</w:t>
      </w:r>
    </w:p>
    <w:p w14:paraId="659D3485" w14:textId="32689E85" w:rsidR="00FD1F75" w:rsidRPr="009A7C32" w:rsidRDefault="00FD1F75" w:rsidP="00FD1F75">
      <w:pPr>
        <w:pStyle w:val="NoSpacing"/>
        <w:rPr>
          <w:rFonts w:ascii="Arial" w:hAnsi="Arial" w:cs="Arial"/>
          <w:lang w:val="hy-AM" w:eastAsia="hy-AM"/>
        </w:rPr>
      </w:pPr>
      <w:r w:rsidRPr="009A7C32">
        <w:rPr>
          <w:rFonts w:ascii="Arial" w:hAnsi="Arial" w:cs="Arial"/>
          <w:lang w:val="hy-AM" w:eastAsia="hy-AM"/>
        </w:rPr>
        <w:t>13+</w:t>
      </w:r>
    </w:p>
    <w:p w14:paraId="351774CC" w14:textId="77777777" w:rsidR="00FD1F75" w:rsidRPr="009A7C32" w:rsidRDefault="00FD1F75" w:rsidP="00FD1F75">
      <w:pPr>
        <w:pStyle w:val="NoSpacing"/>
        <w:rPr>
          <w:rFonts w:ascii="Arial" w:hAnsi="Arial" w:cs="Arial"/>
          <w:lang w:val="hy-AM" w:eastAsia="hy-AM"/>
        </w:rPr>
      </w:pPr>
    </w:p>
    <w:p w14:paraId="02F4AE8F" w14:textId="48AD21D1" w:rsidR="00FD1F75" w:rsidRPr="009A7C32" w:rsidRDefault="00FD1F75" w:rsidP="00FD1F75">
      <w:pPr>
        <w:pStyle w:val="NoSpacing"/>
        <w:rPr>
          <w:rFonts w:ascii="Arial" w:hAnsi="Arial" w:cs="Arial"/>
          <w:sz w:val="36"/>
          <w:szCs w:val="36"/>
          <w:lang w:val="hy-AM" w:eastAsia="hy-AM"/>
        </w:rPr>
      </w:pPr>
      <w:r w:rsidRPr="009A7C32">
        <w:rPr>
          <w:rFonts w:ascii="Arial" w:hAnsi="Arial" w:cs="Arial"/>
          <w:sz w:val="36"/>
          <w:szCs w:val="36"/>
          <w:lang w:val="hy-AM" w:eastAsia="hy-AM"/>
        </w:rPr>
        <w:t>Շիրվանզադե</w:t>
      </w:r>
    </w:p>
    <w:p w14:paraId="08D83965" w14:textId="027E6E66" w:rsidR="00FD1F75" w:rsidRPr="009A7C32" w:rsidRDefault="00FD1F75" w:rsidP="00FD1F75">
      <w:pPr>
        <w:pStyle w:val="NoSpacing"/>
        <w:rPr>
          <w:rFonts w:ascii="Arial" w:hAnsi="Arial" w:cs="Arial"/>
          <w:sz w:val="36"/>
          <w:szCs w:val="36"/>
          <w:lang w:val="hy-AM" w:eastAsia="hy-AM"/>
        </w:rPr>
      </w:pPr>
      <w:r w:rsidRPr="009A7C32">
        <w:rPr>
          <w:rFonts w:ascii="Arial" w:hAnsi="Arial" w:cs="Arial"/>
          <w:sz w:val="36"/>
          <w:szCs w:val="36"/>
          <w:lang w:val="hy-AM" w:eastAsia="hy-AM"/>
        </w:rPr>
        <w:t>Հայր Անոփրիոսի վիշտը</w:t>
      </w:r>
    </w:p>
    <w:p w14:paraId="4345534F" w14:textId="77777777" w:rsidR="00FD1F75" w:rsidRPr="009A7C32" w:rsidRDefault="00FD1F75" w:rsidP="00FD1F75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</w:pPr>
      <w:r w:rsidRPr="009A7C32"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  <w:t>— Գոհություն ամենաբարձրյալին, որ հոգևորականները պարտավոր չեն կռվի դաշտ գնալու,— ասաց իր մտքում 35 տարեկան առողջ, կայտառ վարդապետը, Էջմիածնի նախկին սան, միշտ ճառաբանող, միշտ լրագիրներում բանակռվող, միշտ ազատամիտ և ազատախոս Անոփրիոս հայր-սուրբը, երբ լրագիրներում կարդաց, թե ահեղ պատերազմի դաշտն են կանչվում բոլոր իր հասակակից երիտասարդները։</w:t>
      </w:r>
    </w:p>
    <w:p w14:paraId="5599DE95" w14:textId="77777777" w:rsidR="00FD1F75" w:rsidRPr="009A7C32" w:rsidRDefault="00FD1F75" w:rsidP="00FD1F75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</w:pPr>
      <w:r w:rsidRPr="009A7C32"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  <w:t>Չկարծեք թե նա երկչոտ էր կամ փոքրոգի։ Ամենևին։ Ընդհակառակը, տեղը եկած, նույնիսկ չեկած ժամանակ նա միշտ պաշտպանում էր կռվի գաղափարը «իբրև սրբություն սրբոց» հանուն հալածյալների։ Նա չէր վախենում շարունակ կրկնել.</w:t>
      </w:r>
    </w:p>
    <w:p w14:paraId="0AFCCEA7" w14:textId="77777777" w:rsidR="00FD1F75" w:rsidRPr="009A7C32" w:rsidRDefault="00FD1F75" w:rsidP="00FD1F75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</w:pPr>
      <w:r w:rsidRPr="009A7C32"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  <w:t>— Եթե մի օր հարկը պահանջե, կվերցնեմ մի ձեռս Քրիստոսի խաչը, մյուս ձեռս սուր, կընկնեմ կամավորների առաջ և կգնամ ազգիս թշնամիների դեմ:</w:t>
      </w:r>
    </w:p>
    <w:p w14:paraId="1F908BF3" w14:textId="5C24773C" w:rsidR="00FD1F75" w:rsidRPr="009A7C32" w:rsidRDefault="00FD1F75" w:rsidP="00FD1F75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</w:pPr>
      <w:r w:rsidRPr="009A7C32"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  <w:t>Իսկ հայ-թուրքական ընդհարումների ժամանակ Անոփրիոս հայր-սուրբը երկու անգամ ձի նստեց և Վաղարշապատից Աշտարակ գնաց իմանալու, արդյոք այնտեղի հայերին կոտորած չի՞ սպառնում Դաղստանի կողմերից։ Հետո երկաթուղով շտապեց Ալեքսանդրապոլ տեղեկանալու համար, արդյոք, տեղական ազգաբնակությանը արշավանք չի՞ սպառնում Հնդկաստանից կամ Բելուջիստանից։​</w:t>
      </w:r>
    </w:p>
    <w:p w14:paraId="0755B45C" w14:textId="77777777" w:rsidR="00FD1F75" w:rsidRPr="009A7C32" w:rsidRDefault="00FD1F75" w:rsidP="00FD1F75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</w:pPr>
      <w:r w:rsidRPr="009A7C32"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  <w:lastRenderedPageBreak/>
        <w:t>Եվ երբ իմացավ, որ թե այստեղ և թե այնտեղ իր սիրելի զավակներն ապահով են վտանգից, ինքը կռվեց տեղական տերտերների հետ։ Այնուհետև մտնելով մայր աստվածածնա եկեղեցին, մի մեծ ռազմական և ռազմագիտական քարոզ ասաց։ Ի միջի այլոց, նա արտասանեց հետևյալ նշանավոր խոսքերը, որ գեղագրության ուսուցիչ Ալթունբաշյանը անմիջապես հաղորդեց «Մարս» անունով լրագրին՝ անկասկած ի գիտություն ապագա պատմագրի.</w:t>
      </w:r>
    </w:p>
    <w:p w14:paraId="7DF4E10B" w14:textId="77777777" w:rsidR="00FD1F75" w:rsidRPr="009A7C32" w:rsidRDefault="00FD1F75" w:rsidP="00FD1F75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</w:pPr>
      <w:r w:rsidRPr="009A7C32"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  <w:t>— Հայ հոգևորականությունը միշտ հայ ժողովրդից անբաժան է եղել նրա վշտի և ուրախության օրերում։ Մենք ենք փրկել ձեզ դարեր շարունակ փորձանքներից։ Մենք էլ կփրկենք այժմ և հավիտյանս հավիտենից։</w:t>
      </w:r>
    </w:p>
    <w:p w14:paraId="366A68F8" w14:textId="77777777" w:rsidR="00FD1F75" w:rsidRPr="009A7C32" w:rsidRDefault="00FD1F75" w:rsidP="00FD1F75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</w:pPr>
      <w:r w:rsidRPr="009A7C32"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  <w:t>Եվ «մենք» բառը նա արտասանեց այնպիսի աղաղակող ձայնով, որ ժամհարը քնից զարթնեց։ Ժամերգությունից հետո երկու տիրացու «Մարս» լրագրի թղթակցի և տեղական առևտրական դպրոցի տասնումեկ աշակերտների հետ «Հսկայական մանիֆեստացիա» սարքեցին (այսպես էր գրված լրագրում) նրա համար եկեղեցու գավթում։</w:t>
      </w:r>
    </w:p>
    <w:p w14:paraId="2B49C33E" w14:textId="77777777" w:rsidR="00FD1F75" w:rsidRPr="009A7C32" w:rsidRDefault="00FD1F75" w:rsidP="00FD1F75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</w:pPr>
      <w:r w:rsidRPr="009A7C32"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  <w:t>Իսկ երեկոյան հայտնի մսավաճառ Սիրական Շորշոփյանը նրան հրավիրեց ընթրիքի, ասելով իր կնոջը</w:t>
      </w:r>
      <w:r w:rsidRPr="009A7C32">
        <w:rPr>
          <w:rFonts w:ascii="MS Gothic" w:eastAsia="MS Gothic" w:hAnsi="MS Gothic" w:cs="MS Gothic" w:hint="eastAsia"/>
          <w:color w:val="202122"/>
          <w:kern w:val="0"/>
          <w:lang w:val="hy-AM" w:eastAsia="hy-AM"/>
          <w14:ligatures w14:val="none"/>
        </w:rPr>
        <w:t>․</w:t>
      </w:r>
    </w:p>
    <w:p w14:paraId="47D3F07F" w14:textId="77777777" w:rsidR="00FD1F75" w:rsidRPr="009A7C32" w:rsidRDefault="00FD1F75" w:rsidP="00FD1F75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</w:pPr>
      <w:r w:rsidRPr="009A7C32"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  <w:t>— Ես սիրում եմ դանակը փառաբանող հոգևորականներին, մանավանդ, երբ նրանք Անոփրիոս հայր-սրբի պես առողջ են, կարմրաթուշ և բավական հաստամարմին։ Նրանք ինձ հիշեցնում են իմ օրհնյալ արհեստը...</w:t>
      </w:r>
    </w:p>
    <w:p w14:paraId="28BE2336" w14:textId="77777777" w:rsidR="00FD1F75" w:rsidRPr="009A7C32" w:rsidRDefault="00FD1F75" w:rsidP="00FD1F75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</w:pPr>
      <w:r w:rsidRPr="009A7C32"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  <w:t>Վերադառնալով էջմիածին, հայր Անոփրիոսը պատմեց իր պաշտոնակիցներին, թե ինչպես հայ ժողովուրդը սարսափի մեջ էր, և թե ինքն իր ոգևորիչ քարոզներով քաջալերեց նրան և բարձրացրեց նրա մեջ քաջն Վարդան Մամիկոնյանի ոգին։</w:t>
      </w:r>
    </w:p>
    <w:p w14:paraId="215997C0" w14:textId="77777777" w:rsidR="00FD1F75" w:rsidRPr="009A7C32" w:rsidRDefault="00865E99" w:rsidP="00FD1F75">
      <w:pPr>
        <w:spacing w:before="30" w:after="30" w:line="240" w:lineRule="auto"/>
        <w:rPr>
          <w:rFonts w:ascii="Arial" w:eastAsia="Times New Roman" w:hAnsi="Arial" w:cs="Arial"/>
          <w:kern w:val="0"/>
          <w:lang w:val="hy-AM" w:eastAsia="hy-AM"/>
          <w14:ligatures w14:val="none"/>
        </w:rPr>
      </w:pPr>
      <w:r w:rsidRPr="009A7C32">
        <w:rPr>
          <w:rFonts w:ascii="Arial" w:eastAsia="Times New Roman" w:hAnsi="Arial" w:cs="Arial"/>
          <w:kern w:val="0"/>
          <w:lang w:val="hy-AM" w:eastAsia="hy-AM"/>
          <w14:ligatures w14:val="none"/>
        </w:rPr>
        <w:pict w14:anchorId="5A56B677">
          <v:rect id="_x0000_i1025" style="width:48pt;height:.75pt" o:hrpct="0" o:hralign="center" o:hrstd="t" o:hrnoshade="t" o:hr="t" fillcolor="black" stroked="f"/>
        </w:pict>
      </w:r>
    </w:p>
    <w:p w14:paraId="051F5F05" w14:textId="77777777" w:rsidR="00FD1F75" w:rsidRPr="009A7C32" w:rsidRDefault="00FD1F75" w:rsidP="00FD1F75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</w:pPr>
      <w:r w:rsidRPr="009A7C32"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  <w:t>— Գոհություն ամենաբարձրյալին,— կրկնեց Անոփրիոս հայր-սուրբը, երբ, լրագիրը մի կողմ ձգելով, մոտեցավ իր սենյակի պատի վրա կախած հայելուն, որի վրա սիրահարված էր մանավանդ այն օրից, երբ լսել էր, որ ալյուրավաճառ ​Մատթևոս Բաբուլյանի կողակից հաստամարմին Գյուլնիզարը նրան համարում է «շատ գեղեցիկ տղամարդ»:</w:t>
      </w:r>
    </w:p>
    <w:p w14:paraId="1F8CF41F" w14:textId="77777777" w:rsidR="00FD1F75" w:rsidRPr="009A7C32" w:rsidRDefault="00FD1F75" w:rsidP="00FD1F75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</w:pPr>
      <w:r w:rsidRPr="009A7C32"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  <w:t>Նա հիացմամբ նայեց իր առողջ թշերին, որոնք կարծես ալիզարինով ներկած լինեին, նայեց խոշոր, վառվռուն աչքերին, շփեց սաթի պես սև և ավելի պես կոշտ մորուքը և երրորդ անգամ մտքում արտասանեց.</w:t>
      </w:r>
    </w:p>
    <w:p w14:paraId="7D7E10AA" w14:textId="77777777" w:rsidR="00FD1F75" w:rsidRPr="009A7C32" w:rsidRDefault="00FD1F75" w:rsidP="00FD1F75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</w:pPr>
      <w:r w:rsidRPr="009A7C32"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  <w:t>— Գոհություն ամենաբարձրյալին, որ հոգևորական եմ, ապա թե ոչ այս աստվածային հրաշափառ պատկերը պիտի սրի կամ կրակի կերակուր դառնար։</w:t>
      </w:r>
    </w:p>
    <w:p w14:paraId="68524DEE" w14:textId="77777777" w:rsidR="00FD1F75" w:rsidRPr="009A7C32" w:rsidRDefault="00FD1F75" w:rsidP="00FD1F75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</w:pPr>
      <w:r w:rsidRPr="009A7C32"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  <w:t>Եվ այսպես ինքն իրեն հանգստացնելով, պատվարժան հայր-սուրբը կանչեց ծառային և հրամայեց պատրաստել տաճկական սուրճ, որ ամեն օր խմում էր ոչ պակաս, քան հինգ գավաթ։</w:t>
      </w:r>
    </w:p>
    <w:p w14:paraId="38848D2F" w14:textId="77777777" w:rsidR="00FD1F75" w:rsidRPr="009A7C32" w:rsidRDefault="00FD1F75" w:rsidP="00FD1F75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</w:pPr>
      <w:r w:rsidRPr="009A7C32"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  <w:t>Սակայն, ավա՜ղ, հոգեկան անդորրությունը աստվածային, հարատև պարգևներից չէ նույնիսկ ամենաառաքինի հոգևոր հայրերի համար։</w:t>
      </w:r>
    </w:p>
    <w:p w14:paraId="5029293A" w14:textId="77777777" w:rsidR="00FD1F75" w:rsidRPr="009A7C32" w:rsidRDefault="00FD1F75" w:rsidP="00FD1F75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</w:pPr>
      <w:r w:rsidRPr="009A7C32"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  <w:t xml:space="preserve">Շուտով հայր Անոփրիոսը դարձյալ լրագիրներից իմացավ, որ պատերազմը զոհ է պահանջում ոչ միայն կռվի դաշտը գնացողներից, այլև նրանցից, որոնք հանգիստ </w:t>
      </w:r>
      <w:r w:rsidRPr="009A7C32"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  <w:lastRenderedPageBreak/>
        <w:t>նստած են իրենց տներում, թեկուզ տունը վարդապետի համեստ խուցը լինի։ Այդ անիրավ լրագիրները շարունակ պնդում են, թե պետք է նյութական զոհաբերություն անել հօգուտ պատերազմ գնացած զինվորների ընտանիքների, նաև հօգուտ վիրավորյալների։</w:t>
      </w:r>
    </w:p>
    <w:p w14:paraId="561F7827" w14:textId="77777777" w:rsidR="00FD1F75" w:rsidRPr="009A7C32" w:rsidRDefault="00FD1F75" w:rsidP="00FD1F75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</w:pPr>
      <w:r w:rsidRPr="009A7C32"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  <w:t>— Արդյոք գիտե՞ն մարդիկ,— մտածեց հայր Անոփրիոսը,— որ ես, մեղավորս, ունիմ մի քանի չնչին բանկային տոմսերի արժողությամբ 18.385 ռուբլու, վաստակած հաջորդության ժամանակ։</w:t>
      </w:r>
    </w:p>
    <w:p w14:paraId="10514118" w14:textId="77777777" w:rsidR="00FD1F75" w:rsidRPr="009A7C32" w:rsidRDefault="00FD1F75" w:rsidP="00FD1F75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</w:pPr>
      <w:r w:rsidRPr="009A7C32"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  <w:t>Նա մտածեց, մտածեց և գտավ, որ, համենայն դեպս, իր պաշտոնակիցներից ոմանց հայտնի է գաղտնիքը։ Հայտնի է նաև, որ ինքը մի չոր գլուխ է, չունի ոչ մերձավոր և ոչ հեռավոր ազգականներ, որոնց կտակեր այդ աննշան հոգեպահուստը։</w:t>
      </w:r>
    </w:p>
    <w:p w14:paraId="183AEFCA" w14:textId="7DFF1A0D" w:rsidR="00FD1F75" w:rsidRPr="009A7C32" w:rsidRDefault="00FD1F75" w:rsidP="00FD1F75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</w:pPr>
      <w:r w:rsidRPr="009A7C32"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  <w:t>Եվ մի հերոսական ճիգն անելով, որոշեց մյուս օրն ևեթ փոստով ուղարկել «Մարս» լրագրի խմբագրությանը 3 ռուբլի հօգուտ վիրավորյալ</w:t>
      </w:r>
      <w:r w:rsidR="00F05551" w:rsidRPr="009A7C32"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  <w:t>ն</w:t>
      </w:r>
      <w:r w:rsidRPr="009A7C32"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  <w:t>երի։ Դրամի հետ նա ուղարկեց և ​չորս մեծադիր էջերից բաղկացած մի հոդված, ուր նա փառաբանում էր «ազգերի սրբազան պատերազմը» և այնուհետև կոչ անում իր պաշտոնակիցներին, որ նրանք էլ զոհեն իրենց լուման...</w:t>
      </w:r>
    </w:p>
    <w:p w14:paraId="280DE975" w14:textId="77777777" w:rsidR="00FD1F75" w:rsidRPr="009A7C32" w:rsidRDefault="00FD1F75" w:rsidP="00FD1F75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</w:pPr>
      <w:r w:rsidRPr="009A7C32"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  <w:t>«Մարս» լրագիրը շտապեց ստանալուն պես տպագրել հայր Անոփրիոսի հոդվածը, վասնզի առաջինը՝ այնտեղ մի քանի գովասանական խոսքեր կային իր հասցեին, երկրորդը հեղինակին տողավարձ չպիտի տար։</w:t>
      </w:r>
    </w:p>
    <w:p w14:paraId="38C1F583" w14:textId="77777777" w:rsidR="00FD1F75" w:rsidRPr="009A7C32" w:rsidRDefault="00FD1F75" w:rsidP="00FD1F75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</w:pPr>
      <w:r w:rsidRPr="009A7C32"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  <w:t>Ազատվելով այդ պարտքից էլ, հայր Անոփրիոսը դարձյալ հանգստացավ։</w:t>
      </w:r>
    </w:p>
    <w:p w14:paraId="03F46B6D" w14:textId="77777777" w:rsidR="00FD1F75" w:rsidRPr="009A7C32" w:rsidRDefault="00FD1F75" w:rsidP="00FD1F75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</w:pPr>
      <w:r w:rsidRPr="009A7C32"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  <w:t>Բայց, կրկնում եմ, հոգեկան անդորրությունը աստվածային հարատև պարգևներից չէ։</w:t>
      </w:r>
    </w:p>
    <w:p w14:paraId="52C9D6FD" w14:textId="77777777" w:rsidR="00FD1F75" w:rsidRPr="009A7C32" w:rsidRDefault="00FD1F75" w:rsidP="00FD1F75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</w:pPr>
      <w:r w:rsidRPr="009A7C32"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  <w:t>Մի քանի օր անցած՝ հայր Անոփրիոսն իմացավ կրկին այդ անիրավ լրագիրներից, որ պատերազմը մեծ ազդեցություն ունի բոլոր տեսակի բանկային թղթերի, հետնաբար և իր տոմսերի արժեքի վրա։</w:t>
      </w:r>
    </w:p>
    <w:p w14:paraId="24499010" w14:textId="77777777" w:rsidR="00FD1F75" w:rsidRPr="009A7C32" w:rsidRDefault="00FD1F75" w:rsidP="00FD1F75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</w:pPr>
      <w:r w:rsidRPr="009A7C32"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  <w:t>Այդ օրից նա դադարեց հետաքրքրվել լրագիրների մյուս բոլոր բաժիններով գոնե այնչափ, որչափ առաջ և իր ամբողջ ուշ ու միտքը նվիրեց բորսային և ֆինանսական բաժնին։</w:t>
      </w:r>
    </w:p>
    <w:p w14:paraId="35287BB9" w14:textId="77777777" w:rsidR="00FD1F75" w:rsidRPr="009A7C32" w:rsidRDefault="00FD1F75" w:rsidP="00FD1F75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</w:pPr>
      <w:r w:rsidRPr="009A7C32"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  <w:t>Մի օր նա հաշվեց և տեսավ, որ իր թղթերի արժեքն ընկել է այնչափ, որ նա կորցնում է մոտ 75 ռուբլի, հետո 120 ռուբլի, հետո 180 ռուբլի և այլն։</w:t>
      </w:r>
    </w:p>
    <w:p w14:paraId="6D1F2DBD" w14:textId="77777777" w:rsidR="00FD1F75" w:rsidRPr="009A7C32" w:rsidRDefault="00FD1F75" w:rsidP="00FD1F75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</w:pPr>
      <w:r w:rsidRPr="009A7C32"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  <w:t>Նա սարսափեց և սկսեց այնպես անիծել Վիլհելմ Հոհենցոլլերնին, որպես ոչ մի մարդ աշխարհի երեսին դեռ չէր անիծել և չպիտի անիծեր։</w:t>
      </w:r>
    </w:p>
    <w:p w14:paraId="602A9B14" w14:textId="77777777" w:rsidR="00FD1F75" w:rsidRPr="009A7C32" w:rsidRDefault="00FD1F75" w:rsidP="00FD1F75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</w:pPr>
      <w:r w:rsidRPr="009A7C32"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  <w:t>Այժմ Անոփրիոս հայր-սուրբը առավոտները զարթնում է թե չէ, աղերսում է ամենաբարձրյալին, որ մի կերպ վերջ տա կորստաբեր պատերազմին, քանի որ ինքը չի սնանկացել...</w:t>
      </w:r>
    </w:p>
    <w:p w14:paraId="5D8C2C00" w14:textId="77777777" w:rsidR="00FD1F75" w:rsidRPr="009A7C32" w:rsidRDefault="00FD1F75" w:rsidP="00FD1F75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</w:pPr>
      <w:r w:rsidRPr="009A7C32"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  <w:t>Եվ օր-օրի վրա նրա կարմիր թշերը գունատվում են և վիզը բարակում։</w:t>
      </w:r>
    </w:p>
    <w:p w14:paraId="5544CAA1" w14:textId="77777777" w:rsidR="00670B26" w:rsidRPr="009A7C32" w:rsidRDefault="00670B26">
      <w:pPr>
        <w:rPr>
          <w:rFonts w:ascii="Arial" w:hAnsi="Arial" w:cs="Arial"/>
          <w:lang w:val="hy-AM"/>
        </w:rPr>
      </w:pPr>
    </w:p>
    <w:sectPr w:rsidR="00670B26" w:rsidRPr="009A7C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B26"/>
    <w:rsid w:val="0017030C"/>
    <w:rsid w:val="00670B26"/>
    <w:rsid w:val="009A7C32"/>
    <w:rsid w:val="00B04B3E"/>
    <w:rsid w:val="00C11AEF"/>
    <w:rsid w:val="00F05551"/>
    <w:rsid w:val="00FD1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BC81A"/>
  <w15:chartTrackingRefBased/>
  <w15:docId w15:val="{3C28BE41-B4D4-4EB5-B962-64B637419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0B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0B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0B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0B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0B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0B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0B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0B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0B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0B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0B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0B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0B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0B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0B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0B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0B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0B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0B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0B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0B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0B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0B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0B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0B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0B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B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B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0B2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D1F7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A7C3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63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945</Words>
  <Characters>5388</Characters>
  <Application>Microsoft Office Word</Application>
  <DocSecurity>0</DocSecurity>
  <Lines>44</Lines>
  <Paragraphs>12</Paragraphs>
  <ScaleCrop>false</ScaleCrop>
  <Company/>
  <LinksUpToDate>false</LinksUpToDate>
  <CharactersWithSpaces>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Yosif Chumpov</dc:creator>
  <cp:keywords/>
  <dc:description/>
  <cp:lastModifiedBy>Tigran Azizbekyan</cp:lastModifiedBy>
  <cp:revision>5</cp:revision>
  <dcterms:created xsi:type="dcterms:W3CDTF">2026-06-01T11:46:00Z</dcterms:created>
  <dcterms:modified xsi:type="dcterms:W3CDTF">2026-08-24T19:02:00Z</dcterms:modified>
</cp:coreProperties>
</file>